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C803" w14:textId="1227F41A" w:rsidR="007C6795" w:rsidRPr="00CB6C3E" w:rsidRDefault="00E01B05" w:rsidP="007C6795">
      <w:pPr>
        <w:jc w:val="center"/>
        <w:rPr>
          <w:rFonts w:ascii="Helvetica" w:hAnsi="Helvetica"/>
        </w:rPr>
      </w:pPr>
      <w:r w:rsidRPr="00CB6C3E">
        <w:rPr>
          <w:rFonts w:ascii="Helvetica" w:hAnsi="Helvetica"/>
          <w:noProof/>
        </w:rPr>
        <w:drawing>
          <wp:inline distT="0" distB="0" distL="0" distR="0" wp14:anchorId="49D05B69" wp14:editId="3F8F84B4">
            <wp:extent cx="818985" cy="944983"/>
            <wp:effectExtent l="0" t="0" r="635" b="7620"/>
            <wp:docPr id="2053051172" name="Picture 1" descr="A logo with a hand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51172" name="Picture 1" descr="A logo with a hand and peop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90" cy="9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111BC" w14:textId="77777777" w:rsidR="007C6795" w:rsidRPr="00CB6C3E" w:rsidRDefault="007C6795" w:rsidP="007C6795">
      <w:pPr>
        <w:jc w:val="center"/>
        <w:rPr>
          <w:rFonts w:ascii="Helvetica" w:hAnsi="Helvetica"/>
          <w:sz w:val="2"/>
          <w:szCs w:val="2"/>
        </w:rPr>
      </w:pPr>
    </w:p>
    <w:p w14:paraId="18620919" w14:textId="5E288039" w:rsidR="00E01B05" w:rsidRPr="00CB6C3E" w:rsidRDefault="00E01B05" w:rsidP="00E01B05">
      <w:pPr>
        <w:jc w:val="center"/>
        <w:rPr>
          <w:rFonts w:ascii="Helvetica" w:hAnsi="Helvetica"/>
          <w:b/>
          <w:bCs/>
          <w:sz w:val="32"/>
          <w:szCs w:val="32"/>
          <w:u w:val="single"/>
        </w:rPr>
      </w:pPr>
      <w:r w:rsidRPr="00CB6C3E">
        <w:rPr>
          <w:rFonts w:ascii="Helvetica" w:hAnsi="Helvetica"/>
          <w:b/>
          <w:bCs/>
          <w:sz w:val="32"/>
          <w:szCs w:val="32"/>
          <w:u w:val="single"/>
        </w:rPr>
        <w:t>Statement with regards to articles around potential changes to Education, Health and Care Plans.</w:t>
      </w:r>
    </w:p>
    <w:p w14:paraId="531EC71E" w14:textId="77777777" w:rsidR="007C6795" w:rsidRPr="00CB6C3E" w:rsidRDefault="007C6795" w:rsidP="007C6795">
      <w:pPr>
        <w:jc w:val="both"/>
        <w:rPr>
          <w:rFonts w:ascii="Helvetica" w:hAnsi="Helvetica"/>
          <w:sz w:val="24"/>
          <w:szCs w:val="24"/>
        </w:rPr>
      </w:pPr>
    </w:p>
    <w:p w14:paraId="787C3F10" w14:textId="5BF05FFC" w:rsidR="007A6D9D" w:rsidRPr="00CB6C3E" w:rsidRDefault="00100BEB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You may have seen in the press over the last few days articles that refer to comments made by </w:t>
      </w:r>
      <w:r w:rsidR="00702599" w:rsidRPr="00CB6C3E">
        <w:rPr>
          <w:rFonts w:ascii="Helvetica" w:hAnsi="Helvetica"/>
          <w:sz w:val="24"/>
          <w:szCs w:val="24"/>
        </w:rPr>
        <w:t>Dame Christine Lenehan</w:t>
      </w:r>
      <w:r w:rsidR="001369D1" w:rsidRPr="00CB6C3E">
        <w:rPr>
          <w:rFonts w:ascii="Helvetica" w:hAnsi="Helvetica"/>
          <w:sz w:val="24"/>
          <w:szCs w:val="24"/>
        </w:rPr>
        <w:t xml:space="preserve">. </w:t>
      </w:r>
      <w:r w:rsidR="00FE6BC1" w:rsidRPr="00CB6C3E">
        <w:rPr>
          <w:rFonts w:ascii="Helvetica" w:hAnsi="Helvetica"/>
          <w:sz w:val="24"/>
          <w:szCs w:val="24"/>
        </w:rPr>
        <w:t>In these articles it is reported that Dame Lenehan has said that there are discussions about whether EHCP’s should only apply to special school pupils</w:t>
      </w:r>
      <w:r w:rsidR="004903F6" w:rsidRPr="00CB6C3E">
        <w:rPr>
          <w:rFonts w:ascii="Helvetica" w:hAnsi="Helvetica"/>
          <w:sz w:val="24"/>
          <w:szCs w:val="24"/>
        </w:rPr>
        <w:t xml:space="preserve">, that the structure around EHCP’s is not fit for purpose, and that </w:t>
      </w:r>
      <w:r w:rsidR="00AA654D" w:rsidRPr="00CB6C3E">
        <w:rPr>
          <w:rFonts w:ascii="Helvetica" w:hAnsi="Helvetica"/>
          <w:sz w:val="24"/>
          <w:szCs w:val="24"/>
        </w:rPr>
        <w:t xml:space="preserve">“most education, health and care plans are actually about getting the children </w:t>
      </w:r>
      <w:r w:rsidR="000C6464" w:rsidRPr="00CB6C3E">
        <w:rPr>
          <w:rFonts w:ascii="Helvetica" w:hAnsi="Helvetica"/>
          <w:sz w:val="24"/>
          <w:szCs w:val="24"/>
        </w:rPr>
        <w:t xml:space="preserve">the education </w:t>
      </w:r>
      <w:r w:rsidR="00AA654D" w:rsidRPr="00CB6C3E">
        <w:rPr>
          <w:rFonts w:ascii="Helvetica" w:hAnsi="Helvetica"/>
          <w:sz w:val="24"/>
          <w:szCs w:val="24"/>
        </w:rPr>
        <w:t>they deserve.”</w:t>
      </w:r>
    </w:p>
    <w:p w14:paraId="63FDAB11" w14:textId="76BE0570" w:rsidR="00CC74CD" w:rsidRPr="00CB6C3E" w:rsidRDefault="007A6D9D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Dame Christine Lenehan is </w:t>
      </w:r>
      <w:r w:rsidR="00916AF4" w:rsidRPr="00CB6C3E">
        <w:rPr>
          <w:rFonts w:ascii="Helvetica" w:hAnsi="Helvetica"/>
          <w:sz w:val="24"/>
          <w:szCs w:val="24"/>
        </w:rPr>
        <w:t>currently a strategic government adviser on SEND.</w:t>
      </w:r>
      <w:r w:rsidR="003F497A" w:rsidRPr="00CB6C3E">
        <w:rPr>
          <w:rFonts w:ascii="Helvetica" w:hAnsi="Helvetica"/>
          <w:sz w:val="24"/>
          <w:szCs w:val="24"/>
        </w:rPr>
        <w:t xml:space="preserve"> It is not clear if these are purely Dame Len</w:t>
      </w:r>
      <w:r w:rsidR="00975700" w:rsidRPr="00CB6C3E">
        <w:rPr>
          <w:rFonts w:ascii="Helvetica" w:hAnsi="Helvetica"/>
          <w:sz w:val="24"/>
          <w:szCs w:val="24"/>
        </w:rPr>
        <w:t xml:space="preserve">ehan’s opinion’s or if they are </w:t>
      </w:r>
      <w:r w:rsidR="008967E4" w:rsidRPr="00CB6C3E">
        <w:rPr>
          <w:rFonts w:ascii="Helvetica" w:hAnsi="Helvetica"/>
          <w:sz w:val="24"/>
          <w:szCs w:val="24"/>
        </w:rPr>
        <w:t>the views of the Department for Education as well</w:t>
      </w:r>
      <w:r w:rsidR="00CC74CD" w:rsidRPr="00CB6C3E">
        <w:rPr>
          <w:rFonts w:ascii="Helvetica" w:hAnsi="Helvetica"/>
          <w:sz w:val="24"/>
          <w:szCs w:val="24"/>
        </w:rPr>
        <w:t>.</w:t>
      </w:r>
    </w:p>
    <w:p w14:paraId="321BF322" w14:textId="7E3BDAD8" w:rsidR="00456CE2" w:rsidRPr="00CB6C3E" w:rsidRDefault="00456CE2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>We do know tha</w:t>
      </w:r>
      <w:r w:rsidR="00DB03FA" w:rsidRPr="00CB6C3E">
        <w:rPr>
          <w:rFonts w:ascii="Helvetica" w:hAnsi="Helvetica"/>
          <w:sz w:val="24"/>
          <w:szCs w:val="24"/>
        </w:rPr>
        <w:t xml:space="preserve">t </w:t>
      </w:r>
      <w:r w:rsidR="00DB1581" w:rsidRPr="00CB6C3E">
        <w:rPr>
          <w:rFonts w:ascii="Helvetica" w:hAnsi="Helvetica"/>
          <w:sz w:val="24"/>
          <w:szCs w:val="24"/>
        </w:rPr>
        <w:t xml:space="preserve">Bridget Phillipson </w:t>
      </w:r>
      <w:r w:rsidR="003652EA" w:rsidRPr="00CB6C3E">
        <w:rPr>
          <w:rFonts w:ascii="Helvetica" w:hAnsi="Helvetica"/>
          <w:sz w:val="24"/>
          <w:szCs w:val="24"/>
        </w:rPr>
        <w:t>Secretary of State for Education</w:t>
      </w:r>
      <w:r w:rsidR="00DB03FA" w:rsidRPr="00CB6C3E">
        <w:rPr>
          <w:rFonts w:ascii="Helvetica" w:hAnsi="Helvetica"/>
          <w:sz w:val="24"/>
          <w:szCs w:val="24"/>
        </w:rPr>
        <w:t xml:space="preserve"> has said </w:t>
      </w:r>
      <w:r w:rsidR="00982362" w:rsidRPr="00CB6C3E">
        <w:rPr>
          <w:rFonts w:ascii="Helvetica" w:hAnsi="Helvetica"/>
          <w:sz w:val="24"/>
          <w:szCs w:val="24"/>
        </w:rPr>
        <w:t>“Now is the time for bold reform. And let me be clear: the direction of that reform is inclusive mainstream.”</w:t>
      </w:r>
      <w:r w:rsidR="006437F5" w:rsidRPr="00CB6C3E">
        <w:rPr>
          <w:rFonts w:ascii="Helvetica" w:hAnsi="Helvetica"/>
          <w:sz w:val="24"/>
          <w:szCs w:val="24"/>
        </w:rPr>
        <w:t xml:space="preserve"> (Nov 24)</w:t>
      </w:r>
      <w:r w:rsidR="00814489" w:rsidRPr="00CB6C3E">
        <w:rPr>
          <w:rFonts w:ascii="Helvetica" w:hAnsi="Helvetica"/>
          <w:sz w:val="24"/>
          <w:szCs w:val="24"/>
        </w:rPr>
        <w:t xml:space="preserve"> The DfE have also </w:t>
      </w:r>
      <w:r w:rsidR="00915027" w:rsidRPr="00CB6C3E">
        <w:rPr>
          <w:rFonts w:ascii="Helvetica" w:hAnsi="Helvetica"/>
          <w:sz w:val="24"/>
          <w:szCs w:val="24"/>
        </w:rPr>
        <w:t>confirmed that improving inclusion in mainstream schools will be ‘at the heart’ of the Department for Education’s work.</w:t>
      </w:r>
    </w:p>
    <w:p w14:paraId="6731AE48" w14:textId="77777777" w:rsidR="00B77534" w:rsidRPr="00CB6C3E" w:rsidRDefault="00B77534" w:rsidP="007C6795">
      <w:pPr>
        <w:jc w:val="both"/>
        <w:rPr>
          <w:rFonts w:ascii="Helvetica" w:hAnsi="Helvetica"/>
          <w:sz w:val="24"/>
          <w:szCs w:val="24"/>
        </w:rPr>
      </w:pPr>
    </w:p>
    <w:p w14:paraId="7CC022CB" w14:textId="681C0669" w:rsidR="00B77534" w:rsidRPr="00CB6C3E" w:rsidRDefault="00B77534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As parent carers we know that comments like this are deeply alarming and </w:t>
      </w:r>
      <w:r w:rsidR="00471FE0" w:rsidRPr="00CB6C3E">
        <w:rPr>
          <w:rFonts w:ascii="Helvetica" w:hAnsi="Helvetica"/>
          <w:sz w:val="24"/>
          <w:szCs w:val="24"/>
        </w:rPr>
        <w:t>have left parent carers feeling frightened about losing the support that their children and young people need.</w:t>
      </w:r>
    </w:p>
    <w:p w14:paraId="1CB43CC2" w14:textId="569E88C2" w:rsidR="00CC74CD" w:rsidRPr="00CB6C3E" w:rsidRDefault="00CC74CD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We know that currently many </w:t>
      </w:r>
      <w:r w:rsidR="000642E4" w:rsidRPr="00CB6C3E">
        <w:rPr>
          <w:rFonts w:ascii="Helvetica" w:hAnsi="Helvetica"/>
          <w:sz w:val="24"/>
          <w:szCs w:val="24"/>
        </w:rPr>
        <w:t xml:space="preserve">families across the country are forced to fight for an EHCP to be able to access the additional support and provision that their children and young people need </w:t>
      </w:r>
      <w:proofErr w:type="gramStart"/>
      <w:r w:rsidR="000642E4" w:rsidRPr="00CB6C3E">
        <w:rPr>
          <w:rFonts w:ascii="Helvetica" w:hAnsi="Helvetica"/>
          <w:sz w:val="24"/>
          <w:szCs w:val="24"/>
        </w:rPr>
        <w:t>in or</w:t>
      </w:r>
      <w:r w:rsidR="005C558B" w:rsidRPr="00CB6C3E">
        <w:rPr>
          <w:rFonts w:ascii="Helvetica" w:hAnsi="Helvetica"/>
          <w:sz w:val="24"/>
          <w:szCs w:val="24"/>
        </w:rPr>
        <w:t>der to</w:t>
      </w:r>
      <w:proofErr w:type="gramEnd"/>
      <w:r w:rsidR="005C558B" w:rsidRPr="00CB6C3E">
        <w:rPr>
          <w:rFonts w:ascii="Helvetica" w:hAnsi="Helvetica"/>
          <w:sz w:val="24"/>
          <w:szCs w:val="24"/>
        </w:rPr>
        <w:t xml:space="preserve"> access education.</w:t>
      </w:r>
    </w:p>
    <w:p w14:paraId="292FAC1D" w14:textId="6E8EDD56" w:rsidR="00915027" w:rsidRPr="00CB6C3E" w:rsidRDefault="00915027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We wholeheartedly agree that </w:t>
      </w:r>
      <w:r w:rsidR="009E18CC" w:rsidRPr="00CB6C3E">
        <w:rPr>
          <w:rFonts w:ascii="Helvetica" w:hAnsi="Helvetica"/>
          <w:sz w:val="24"/>
          <w:szCs w:val="24"/>
        </w:rPr>
        <w:t>more can and should be done to increase inclusion in mainstream schools. However</w:t>
      </w:r>
      <w:r w:rsidR="00C56FFD" w:rsidRPr="00CB6C3E">
        <w:rPr>
          <w:rFonts w:ascii="Helvetica" w:hAnsi="Helvetica"/>
          <w:sz w:val="24"/>
          <w:szCs w:val="24"/>
        </w:rPr>
        <w:t>,</w:t>
      </w:r>
      <w:r w:rsidR="009E18CC" w:rsidRPr="00CB6C3E">
        <w:rPr>
          <w:rFonts w:ascii="Helvetica" w:hAnsi="Helvetica"/>
          <w:sz w:val="24"/>
          <w:szCs w:val="24"/>
        </w:rPr>
        <w:t xml:space="preserve"> there </w:t>
      </w:r>
      <w:r w:rsidR="00342AA0" w:rsidRPr="00CB6C3E">
        <w:rPr>
          <w:rFonts w:ascii="Helvetica" w:hAnsi="Helvetica"/>
          <w:sz w:val="24"/>
          <w:szCs w:val="24"/>
        </w:rPr>
        <w:t xml:space="preserve">absolutely must be enough specialist placements for </w:t>
      </w:r>
      <w:proofErr w:type="gramStart"/>
      <w:r w:rsidR="00342AA0" w:rsidRPr="00CB6C3E">
        <w:rPr>
          <w:rFonts w:ascii="Helvetica" w:hAnsi="Helvetica"/>
          <w:sz w:val="24"/>
          <w:szCs w:val="24"/>
        </w:rPr>
        <w:t>all of</w:t>
      </w:r>
      <w:proofErr w:type="gramEnd"/>
      <w:r w:rsidR="00342AA0" w:rsidRPr="00CB6C3E">
        <w:rPr>
          <w:rFonts w:ascii="Helvetica" w:hAnsi="Helvetica"/>
          <w:sz w:val="24"/>
          <w:szCs w:val="24"/>
        </w:rPr>
        <w:t xml:space="preserve"> our children and young people that need a specialist place</w:t>
      </w:r>
      <w:r w:rsidR="00F24DE1" w:rsidRPr="00CB6C3E">
        <w:rPr>
          <w:rFonts w:ascii="Helvetica" w:hAnsi="Helvetica"/>
          <w:sz w:val="24"/>
          <w:szCs w:val="24"/>
        </w:rPr>
        <w:t>, and there must be mechanisms in place</w:t>
      </w:r>
    </w:p>
    <w:p w14:paraId="4C4F437E" w14:textId="7079CFD8" w:rsidR="00342AA0" w:rsidRDefault="00342AA0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Schools also must be adequately supported to provide </w:t>
      </w:r>
      <w:r w:rsidR="00CA7BED" w:rsidRPr="00CB6C3E">
        <w:rPr>
          <w:rFonts w:ascii="Helvetica" w:hAnsi="Helvetica"/>
          <w:sz w:val="24"/>
          <w:szCs w:val="24"/>
        </w:rPr>
        <w:t xml:space="preserve">the support </w:t>
      </w:r>
      <w:r w:rsidR="003B38D3" w:rsidRPr="00CB6C3E">
        <w:rPr>
          <w:rFonts w:ascii="Helvetica" w:hAnsi="Helvetica"/>
          <w:sz w:val="24"/>
          <w:szCs w:val="24"/>
        </w:rPr>
        <w:t>and provision that children and young people need- this means they need to be funded appropriately, and prov</w:t>
      </w:r>
      <w:r w:rsidR="00DC5048" w:rsidRPr="00CB6C3E">
        <w:rPr>
          <w:rFonts w:ascii="Helvetica" w:hAnsi="Helvetica"/>
          <w:sz w:val="24"/>
          <w:szCs w:val="24"/>
        </w:rPr>
        <w:t>ided with access to the right training, and the right external professional support.</w:t>
      </w:r>
    </w:p>
    <w:p w14:paraId="509C3055" w14:textId="77777777" w:rsidR="00F67808" w:rsidRPr="00CB6C3E" w:rsidRDefault="00F67808" w:rsidP="007C6795">
      <w:pPr>
        <w:jc w:val="both"/>
        <w:rPr>
          <w:rFonts w:ascii="Helvetica" w:hAnsi="Helvetica"/>
          <w:sz w:val="24"/>
          <w:szCs w:val="24"/>
        </w:rPr>
      </w:pPr>
    </w:p>
    <w:p w14:paraId="0F9A26CC" w14:textId="34A95406" w:rsidR="00F352A5" w:rsidRPr="00CB6C3E" w:rsidRDefault="00546862" w:rsidP="007C679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At Solihull Parent Carer Voice CIC, we believe that the Children and Families Act 2014, bringing in Education, Health and Care plans had the right ideas- education, health and social care working together </w:t>
      </w:r>
      <w:r w:rsidR="007D2F51">
        <w:rPr>
          <w:rFonts w:ascii="Helvetica" w:hAnsi="Helvetica"/>
          <w:sz w:val="24"/>
          <w:szCs w:val="24"/>
        </w:rPr>
        <w:t>enabling</w:t>
      </w:r>
      <w:r w:rsidR="00EF73FA">
        <w:rPr>
          <w:rFonts w:ascii="Helvetica" w:hAnsi="Helvetica"/>
          <w:sz w:val="24"/>
          <w:szCs w:val="24"/>
        </w:rPr>
        <w:t xml:space="preserve"> </w:t>
      </w:r>
      <w:r w:rsidR="007D2F51">
        <w:rPr>
          <w:rFonts w:ascii="Helvetica" w:hAnsi="Helvetica"/>
          <w:sz w:val="24"/>
          <w:szCs w:val="24"/>
        </w:rPr>
        <w:t>j</w:t>
      </w:r>
      <w:r w:rsidR="00EF73FA">
        <w:rPr>
          <w:rFonts w:ascii="Helvetica" w:hAnsi="Helvetica"/>
          <w:sz w:val="24"/>
          <w:szCs w:val="24"/>
        </w:rPr>
        <w:t xml:space="preserve">oined up, holistic </w:t>
      </w:r>
      <w:r w:rsidR="007D2F51">
        <w:rPr>
          <w:rFonts w:ascii="Helvetica" w:hAnsi="Helvetica"/>
          <w:sz w:val="24"/>
          <w:szCs w:val="24"/>
        </w:rPr>
        <w:t xml:space="preserve">picture’s of children and young people’s needs and the provision that children and young people need to meet those needs can only be beneficial for our children and young people. </w:t>
      </w:r>
      <w:r w:rsidR="00F666A9">
        <w:rPr>
          <w:rFonts w:ascii="Helvetica" w:hAnsi="Helvetica"/>
          <w:sz w:val="24"/>
          <w:szCs w:val="24"/>
        </w:rPr>
        <w:t xml:space="preserve">Not all children and young people will have health or social care needs, but having a system where all can be </w:t>
      </w:r>
      <w:r w:rsidR="009B30CC">
        <w:rPr>
          <w:rFonts w:ascii="Helvetica" w:hAnsi="Helvetica"/>
          <w:sz w:val="24"/>
          <w:szCs w:val="24"/>
        </w:rPr>
        <w:t>bought together can only help.</w:t>
      </w:r>
    </w:p>
    <w:p w14:paraId="549E8F7A" w14:textId="038F7B02" w:rsidR="00433703" w:rsidRDefault="00F352A5" w:rsidP="00F352A5">
      <w:pPr>
        <w:jc w:val="center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noProof/>
        </w:rPr>
        <w:lastRenderedPageBreak/>
        <w:drawing>
          <wp:inline distT="0" distB="0" distL="0" distR="0" wp14:anchorId="326EB07A" wp14:editId="323F4038">
            <wp:extent cx="818985" cy="944983"/>
            <wp:effectExtent l="0" t="0" r="635" b="7620"/>
            <wp:docPr id="308619894" name="Picture 1" descr="A logo with a hand and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51172" name="Picture 1" descr="A logo with a hand and peop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90" cy="9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0C03" w14:textId="77777777" w:rsidR="009B30CC" w:rsidRPr="00CB6C3E" w:rsidRDefault="009B30CC" w:rsidP="00F352A5">
      <w:pPr>
        <w:jc w:val="center"/>
        <w:rPr>
          <w:rFonts w:ascii="Helvetica" w:hAnsi="Helvetica"/>
          <w:sz w:val="24"/>
          <w:szCs w:val="24"/>
        </w:rPr>
      </w:pPr>
    </w:p>
    <w:p w14:paraId="1F15FDF7" w14:textId="77777777" w:rsidR="009B30CC" w:rsidRPr="00CB6C3E" w:rsidRDefault="009B30CC" w:rsidP="009B30CC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We know that EHCP’s, providing schools with access to more resources have enabled many children and young people to stay in mainstream education. </w:t>
      </w:r>
    </w:p>
    <w:p w14:paraId="0F201484" w14:textId="01AD3977" w:rsidR="00F352A5" w:rsidRPr="00CB6C3E" w:rsidRDefault="00F352A5" w:rsidP="00F352A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 xml:space="preserve">We all know that there are many challenges </w:t>
      </w:r>
      <w:r w:rsidR="006C53BB" w:rsidRPr="00CB6C3E">
        <w:rPr>
          <w:rFonts w:ascii="Helvetica" w:hAnsi="Helvetica"/>
          <w:sz w:val="24"/>
          <w:szCs w:val="24"/>
        </w:rPr>
        <w:t xml:space="preserve">in the SEND system </w:t>
      </w:r>
      <w:r w:rsidR="007A31DE" w:rsidRPr="00CB6C3E">
        <w:rPr>
          <w:rFonts w:ascii="Helvetica" w:hAnsi="Helvetica"/>
          <w:sz w:val="24"/>
          <w:szCs w:val="24"/>
        </w:rPr>
        <w:t>currently, however we don’t feel the challenges are with the law- but with the lack of funding and the lack of accountability.</w:t>
      </w:r>
    </w:p>
    <w:p w14:paraId="31605A68" w14:textId="5D65CE75" w:rsidR="007A31DE" w:rsidRPr="00CB6C3E" w:rsidRDefault="007A31DE" w:rsidP="00F352A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>Schools and local authorities across the country simply do not have the funding and resources required to support children and young people.</w:t>
      </w:r>
    </w:p>
    <w:p w14:paraId="566F93D3" w14:textId="6090E5C3" w:rsidR="007A31DE" w:rsidRDefault="007A31DE" w:rsidP="00F352A5">
      <w:pPr>
        <w:jc w:val="both"/>
        <w:rPr>
          <w:rFonts w:ascii="Helvetica" w:hAnsi="Helvetica"/>
          <w:sz w:val="24"/>
          <w:szCs w:val="24"/>
        </w:rPr>
      </w:pPr>
      <w:r w:rsidRPr="00CB6C3E">
        <w:rPr>
          <w:rFonts w:ascii="Helvetica" w:hAnsi="Helvetica"/>
          <w:sz w:val="24"/>
          <w:szCs w:val="24"/>
        </w:rPr>
        <w:t>There are not enough special school places for children and young people that need them, and there are not enough of the right type of special school places.</w:t>
      </w:r>
    </w:p>
    <w:p w14:paraId="5E89E4C7" w14:textId="1612C31B" w:rsidR="00BC283A" w:rsidRDefault="00BC283A" w:rsidP="00F352A5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The accountability built into the SEND system simply isn’t good enough.</w:t>
      </w:r>
    </w:p>
    <w:p w14:paraId="02596189" w14:textId="77777777" w:rsidR="00BC283A" w:rsidRDefault="00BC283A" w:rsidP="00F352A5">
      <w:pPr>
        <w:jc w:val="both"/>
        <w:rPr>
          <w:rFonts w:ascii="Helvetica" w:hAnsi="Helvetica"/>
          <w:sz w:val="24"/>
          <w:szCs w:val="24"/>
        </w:rPr>
      </w:pPr>
    </w:p>
    <w:p w14:paraId="00E67EA6" w14:textId="5BC83ADE" w:rsidR="00505C29" w:rsidRDefault="00BC283A" w:rsidP="00F352A5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Until the government release </w:t>
      </w:r>
      <w:r w:rsidR="00505C29">
        <w:rPr>
          <w:rFonts w:ascii="Helvetica" w:hAnsi="Helvetica"/>
          <w:sz w:val="24"/>
          <w:szCs w:val="24"/>
        </w:rPr>
        <w:t xml:space="preserve">papers detailing their plans, as parent carers we are all in the dark. </w:t>
      </w:r>
    </w:p>
    <w:p w14:paraId="7C61BCD2" w14:textId="69487E83" w:rsidR="00505C29" w:rsidRPr="00CB6C3E" w:rsidRDefault="00505C29" w:rsidP="00F352A5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We want to reassure </w:t>
      </w:r>
      <w:proofErr w:type="gramStart"/>
      <w:r>
        <w:rPr>
          <w:rFonts w:ascii="Helvetica" w:hAnsi="Helvetica"/>
          <w:sz w:val="24"/>
          <w:szCs w:val="24"/>
        </w:rPr>
        <w:t>all of</w:t>
      </w:r>
      <w:proofErr w:type="gramEnd"/>
      <w:r>
        <w:rPr>
          <w:rFonts w:ascii="Helvetica" w:hAnsi="Helvetica"/>
          <w:sz w:val="24"/>
          <w:szCs w:val="24"/>
        </w:rPr>
        <w:t xml:space="preserve"> our parent carers in Solihull, that when any information does come out, we will share this with you, and we will respond to </w:t>
      </w:r>
      <w:r w:rsidR="00E46989">
        <w:rPr>
          <w:rFonts w:ascii="Helvetica" w:hAnsi="Helvetica"/>
          <w:sz w:val="24"/>
          <w:szCs w:val="24"/>
        </w:rPr>
        <w:t>any consultations that the government do on this.</w:t>
      </w:r>
    </w:p>
    <w:p w14:paraId="43FC8518" w14:textId="77777777" w:rsidR="005C558B" w:rsidRDefault="005C558B" w:rsidP="007C6795">
      <w:pPr>
        <w:jc w:val="both"/>
        <w:rPr>
          <w:sz w:val="24"/>
          <w:szCs w:val="24"/>
        </w:rPr>
      </w:pPr>
    </w:p>
    <w:p w14:paraId="6B85B63B" w14:textId="77777777" w:rsidR="005C558B" w:rsidRPr="007C6795" w:rsidRDefault="005C558B" w:rsidP="007C6795">
      <w:pPr>
        <w:jc w:val="both"/>
        <w:rPr>
          <w:sz w:val="24"/>
          <w:szCs w:val="24"/>
        </w:rPr>
      </w:pPr>
    </w:p>
    <w:sectPr w:rsidR="005C558B" w:rsidRPr="007C6795" w:rsidSect="007C6795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564F" w14:textId="77777777" w:rsidR="00F352A5" w:rsidRDefault="00F352A5" w:rsidP="00F352A5">
      <w:pPr>
        <w:spacing w:after="0" w:line="240" w:lineRule="auto"/>
      </w:pPr>
      <w:r>
        <w:separator/>
      </w:r>
    </w:p>
  </w:endnote>
  <w:endnote w:type="continuationSeparator" w:id="0">
    <w:p w14:paraId="16A6CB90" w14:textId="77777777" w:rsidR="00F352A5" w:rsidRDefault="00F352A5" w:rsidP="00F3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AEC3" w14:textId="77777777" w:rsidR="00F352A5" w:rsidRDefault="00F352A5" w:rsidP="00F352A5">
      <w:pPr>
        <w:spacing w:after="0" w:line="240" w:lineRule="auto"/>
      </w:pPr>
      <w:r>
        <w:separator/>
      </w:r>
    </w:p>
  </w:footnote>
  <w:footnote w:type="continuationSeparator" w:id="0">
    <w:p w14:paraId="49C0C6E8" w14:textId="77777777" w:rsidR="00F352A5" w:rsidRDefault="00F352A5" w:rsidP="00F3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05"/>
    <w:rsid w:val="000642E4"/>
    <w:rsid w:val="000C6464"/>
    <w:rsid w:val="00100BEB"/>
    <w:rsid w:val="001369D1"/>
    <w:rsid w:val="001F5D93"/>
    <w:rsid w:val="002D4680"/>
    <w:rsid w:val="00342AA0"/>
    <w:rsid w:val="003652EA"/>
    <w:rsid w:val="003B38D3"/>
    <w:rsid w:val="003F497A"/>
    <w:rsid w:val="004217EB"/>
    <w:rsid w:val="00433703"/>
    <w:rsid w:val="00456CE2"/>
    <w:rsid w:val="00471FE0"/>
    <w:rsid w:val="004903F6"/>
    <w:rsid w:val="00505C29"/>
    <w:rsid w:val="00546862"/>
    <w:rsid w:val="00567148"/>
    <w:rsid w:val="005C558B"/>
    <w:rsid w:val="006437F5"/>
    <w:rsid w:val="006C53BB"/>
    <w:rsid w:val="00702599"/>
    <w:rsid w:val="0075127C"/>
    <w:rsid w:val="007A31DE"/>
    <w:rsid w:val="007A6D9D"/>
    <w:rsid w:val="007C6795"/>
    <w:rsid w:val="007D2F51"/>
    <w:rsid w:val="00814489"/>
    <w:rsid w:val="008967E4"/>
    <w:rsid w:val="00915027"/>
    <w:rsid w:val="00916AF4"/>
    <w:rsid w:val="00975700"/>
    <w:rsid w:val="00982362"/>
    <w:rsid w:val="009B30CC"/>
    <w:rsid w:val="009E18CC"/>
    <w:rsid w:val="00A43F36"/>
    <w:rsid w:val="00AA654D"/>
    <w:rsid w:val="00AB55CB"/>
    <w:rsid w:val="00B570F9"/>
    <w:rsid w:val="00B77534"/>
    <w:rsid w:val="00BC283A"/>
    <w:rsid w:val="00C56FFD"/>
    <w:rsid w:val="00CA7BED"/>
    <w:rsid w:val="00CB6C3E"/>
    <w:rsid w:val="00CC74CD"/>
    <w:rsid w:val="00DB03FA"/>
    <w:rsid w:val="00DB1581"/>
    <w:rsid w:val="00DC5048"/>
    <w:rsid w:val="00E01B05"/>
    <w:rsid w:val="00E46989"/>
    <w:rsid w:val="00E76126"/>
    <w:rsid w:val="00EF73FA"/>
    <w:rsid w:val="00F24DE1"/>
    <w:rsid w:val="00F352A5"/>
    <w:rsid w:val="00F666A9"/>
    <w:rsid w:val="00F67808"/>
    <w:rsid w:val="00F84BE9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EBC3"/>
  <w15:chartTrackingRefBased/>
  <w15:docId w15:val="{DCD85EE5-2B86-4B6E-987A-F51D5A84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B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A5"/>
  </w:style>
  <w:style w:type="paragraph" w:styleId="Footer">
    <w:name w:val="footer"/>
    <w:basedOn w:val="Normal"/>
    <w:link w:val="FooterChar"/>
    <w:uiPriority w:val="99"/>
    <w:unhideWhenUsed/>
    <w:rsid w:val="00F35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SPCV enquiries</dc:creator>
  <cp:keywords/>
  <dc:description/>
  <cp:lastModifiedBy>SPCV enquiries</cp:lastModifiedBy>
  <cp:revision>2</cp:revision>
  <dcterms:created xsi:type="dcterms:W3CDTF">2025-05-20T12:58:00Z</dcterms:created>
  <dcterms:modified xsi:type="dcterms:W3CDTF">2025-05-20T12:58:00Z</dcterms:modified>
</cp:coreProperties>
</file>